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Уровень 1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1.</w:t>
      </w:r>
    </w:p>
    <w:p w:rsidR="00000000" w:rsidDel="00000000" w:rsidP="00000000" w:rsidRDefault="00000000" w:rsidRPr="00000000" w14:paraId="00000004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закинул необходимый текст в программу ABBYY Fine Reader 15, программа распознала все слова, что показано зелёным цветом слева, но не во всех была уверена, что показано голубым цветом справа.</w:t>
      </w:r>
    </w:p>
    <w:p w:rsidR="00000000" w:rsidDel="00000000" w:rsidP="00000000" w:rsidRDefault="00000000" w:rsidRPr="00000000" w14:paraId="00000005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168390" cy="33051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3495" l="0" r="-11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Окно проверки слов, возможно неверно распознанных программой:</w:t>
      </w:r>
    </w:p>
    <w:p w:rsidR="00000000" w:rsidDel="00000000" w:rsidP="00000000" w:rsidRDefault="00000000" w:rsidRPr="00000000" w14:paraId="00000007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48234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Исправленный вариант:</w:t>
      </w:r>
    </w:p>
    <w:p w:rsidR="00000000" w:rsidDel="00000000" w:rsidP="00000000" w:rsidRDefault="00000000" w:rsidRPr="00000000" w14:paraId="00000009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11975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я работал с рукописным текстом, как мы видим, программа вовсе не распознала текст, написанный от руки:</w:t>
      </w:r>
    </w:p>
    <w:p w:rsidR="00000000" w:rsidDel="00000000" w:rsidP="00000000" w:rsidRDefault="00000000" w:rsidRPr="00000000" w14:paraId="0000000B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03403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Исправлять текст нет смысла, ведь исправлять толком и нечего.</w:t>
      </w:r>
    </w:p>
    <w:p w:rsidR="00000000" w:rsidDel="00000000" w:rsidP="00000000" w:rsidRDefault="00000000" w:rsidRPr="00000000" w14:paraId="0000000D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я работал в программе ELAN с видео. Загрузив в него клип в формате .mp4 я сделал аннотацию песни, разделив её на несколько куплетов и припев:</w:t>
      </w:r>
    </w:p>
    <w:p w:rsidR="00000000" w:rsidDel="00000000" w:rsidP="00000000" w:rsidRDefault="00000000" w:rsidRPr="00000000" w14:paraId="0000000F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892524" cy="3248582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892524" cy="3248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поисковом операторе я ввёл запросы в разных поисковых операторах: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95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Точное соответствие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ind w:left="284" w:hanging="29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734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95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Исключение слов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ind w:left="284" w:hanging="29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95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 диапазона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ind w:left="-1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по конкретному сайту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сайтов, похожих на известный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по формату файла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Восстановление пропущенного слова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734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Логическое “ИЛИ”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Логическое “И”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480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общем и целом, результатами я остался доволен, лишь 9 поисковый оператор подвёл, оказалось не так много нужных и полезных ссылок.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intext: - ищет ключевое слово в тексте страницы, игнорируя заголовки, ссылки и т. 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inurl: - ищет ключевое слово в адресе страницы.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define: - показывает определение слова.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480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3.</w:t>
      </w:r>
    </w:p>
    <w:p w:rsidR="00000000" w:rsidDel="00000000" w:rsidP="00000000" w:rsidRDefault="00000000" w:rsidRPr="00000000" w14:paraId="0000002E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5613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случаи с Dmoz его не получилось запустить ругается на XML файл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213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ind w:firstLine="28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Метапоисковые системы могут обеспечить более широкий диапазон результатов поиска, включая результаты из разных источников, таких как поисковые системы, каталоги, базы данных, социальные сети и другие источники. Они также могут обеспечивать более объективные результаты поиска, поскольку не являются привязанными к какой-либо конкретной поисковой системе или источнику информации. </w:t>
      </w:r>
    </w:p>
    <w:p w:rsidR="00000000" w:rsidDel="00000000" w:rsidP="00000000" w:rsidRDefault="00000000" w:rsidRPr="00000000" w14:paraId="00000032">
      <w:pPr>
        <w:spacing w:after="0" w:lineRule="auto"/>
        <w:ind w:firstLine="284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Каталог, в моём случаем протестированный мной Wiley, является хорошим многоязычным справочником, содержит в себе множество ссылок из всемирной паутины. Каталог был организован в древовидную структуру, что делало поиск более эффективным, удобным и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практичным.</w:t>
      </w:r>
    </w:p>
    <w:p w:rsidR="00000000" w:rsidDel="00000000" w:rsidP="00000000" w:rsidRDefault="00000000" w:rsidRPr="00000000" w14:paraId="00000033">
      <w:pPr>
        <w:spacing w:after="0" w:lineRule="auto"/>
        <w:ind w:firstLine="284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Помимо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рекомендаций для студентов по поиску информации в интернете, представленных в файле, могу добавить ещё от себя: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Желательно использование нескольких поисковых систем и баз данных для получения более полной картины на тему, которую вы ищете. Также рекомендуется использовать проверенные источники информации, такие как научные журналы, учебные пособия и электронные библиотеки.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Необходимо критически анализировать информацию, найденную в Интернете, оценивать источник, проверять его авторитетность и достоверность.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Информация нередко спустя длительное время после публикации может терять в актуальности, поэтому необходимо проверять дату публикации и/или обновления той или иной информации.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Использование закладок в браузере также может помочь в сохранении полезных сайтов и ссылок, часто используемых пользователем.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Уровень 2 </w:t>
      </w:r>
    </w:p>
    <w:p w:rsidR="00000000" w:rsidDel="00000000" w:rsidP="00000000" w:rsidRDefault="00000000" w:rsidRPr="00000000" w14:paraId="00000039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OCR (Optical Character Recognition)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это технология, которая позволяет компьютеру распознавать текст на изображениях, сканах и других документах. OCR-программы обладают следующими основными возможностями: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Распознавание текста. OCR-программы могут определять символы и слова на изображениях и документах, переводя их в текстовый формат, который можно редактировать и использовать в других приложениях.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Обработка документов. OCR-программы могут обрабатывать большие объемы документов, извлекая текст и метаданные, такие как заголовки, номера страниц, даты и т.д.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Поддержка различных форматов. OCR-программы могут работать с различными форматами документов, включая PDF, TIFF, JPEG, BMP и другие.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Работа на нескольких языках. OCR-программы могут распознавать текст на различных языках, включая редкие и экзотические.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Исправление ошибок. OCR-программы могут исправлять ошибки распознавания символов, используя алгоритмы и правила проверки правописания.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Автоматизация. OCR-программы могут использоваться для автоматического распознавания текста в документах, например, для сортировки и архивирования документов в электронном виде.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Интеграция с другими приложениями. OCR-программы могут интегрироваться с другими приложениями, например, с учетными системами, CRM-системами или системами управления документами, чтобы облегчить их использование и повысить эффективность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Перспективы развития OCR-программ: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Улучшение точности распознавания. Современные OCR-программы уже достаточно точно распознают текст, но возможно, что в будущем точность распознавания будет еще выше благодаря использованию новых алгоритмов и моделей машинного обучения.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Распознавание изображений. Возможно, что OCR-технологии будут развиваться в сторону распознавания не только текста, но и изображений.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Распознавание голоса: Одним из перспективных направлений развития OCR-технологий является распознавание голоса, что может привести к созданию новых инструментов для анализа и обработки аудио-данных.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Использование в различных отраслях. OCR-технологии могут найти применение во многих отраслях, включая медицину, финансы, право, образование и другие, для автоматизации процессов и ускорения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Распознавание рукописного текста. Распознавание рукописного текста - это сложная задача, но возможно, что в будущем OCR-технологии будут развиваться в этом направлении, что может упростить работу с документами, написанными от руки.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Интеллектуальное распознавание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это более продвинутый подход к распознаванию текста (OCR), который включает в себя не только механическое сканирование текста с использованием оптического сканера, но и анализ и интерпретацию содержимого текста с помощью методов машинного обучения и искусственного интеллекта. В отличие от обычных OCR-программ, интеллектуальное распознавание может анализировать контекст, предназначение и содержание текста, а также определять определенные ключевые слова и понятия.  Интеллектуальное распознавание может использовать различные методы машинного обучения, такие как нейронные сети, для распознавания и классификации текстовых данных, а также анализа контекста и содержания. Это позволяет создавать более точные и полезные результаты, которые могут быть использованы для автоматизации процессов и повышения эффективности работы.</w:t>
      </w:r>
    </w:p>
    <w:p w:rsidR="00000000" w:rsidDel="00000000" w:rsidP="00000000" w:rsidRDefault="00000000" w:rsidRPr="00000000" w14:paraId="00000048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Одной из систем автоматического распознавания текста является Tesseract OCR – это свободно распространяемый программный продукт с открытым исходным кодом, разработанный компанией Google. Он предназначен для распознавания текста на изображениях и в PDF-документах, используя методы машинного обучения и статистического анализа.</w:t>
      </w:r>
    </w:p>
    <w:p w:rsidR="00000000" w:rsidDel="00000000" w:rsidP="00000000" w:rsidRDefault="00000000" w:rsidRPr="00000000" w14:paraId="0000004A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Особенности системы Tesseract OCR включают в себя: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Большой объем поддерживаемых языков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Автоматическое обнаружение языка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Высокая точность распознавания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использования на разных платформах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both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Открытый исходный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3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6645"/>
        <w:gridCol w:w="2694"/>
        <w:tblGridChange w:id="0">
          <w:tblGrid>
            <w:gridCol w:w="6645"/>
            <w:gridCol w:w="269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1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Задание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2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Ответ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3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1. Сколько раз в тексте встречается слово child (в разных формах)?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2. Сколько раз в тексте встречается слово child именно в этой форме?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3. Приведите один из контекстов использования в тексте слова beautiful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8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 песне черепахи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9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4. В какой орфографии (британской или американской) представлен текст?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A">
            <w:pPr>
              <w:spacing w:after="280" w:line="240" w:lineRule="auto"/>
              <w:rPr>
                <w:rFonts w:ascii="Times New Roman" w:cs="Times New Roman" w:eastAsia="Times New Roman" w:hAnsi="Times New Roman"/>
                <w:i w:val="1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Ответ: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color w:val="333333"/>
                <w:sz w:val="28"/>
                <w:szCs w:val="28"/>
                <w:highlight w:val="white"/>
                <w:rtl w:val="0"/>
              </w:rPr>
              <w:t xml:space="preserve">британская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Проверочное слово: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color w:val="333333"/>
                <w:sz w:val="28"/>
                <w:szCs w:val="28"/>
                <w:highlight w:val="white"/>
                <w:rtl w:val="0"/>
              </w:rPr>
              <w:t xml:space="preserve">centre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6250"/>
        <w:gridCol w:w="1680"/>
        <w:gridCol w:w="1409"/>
        <w:tblGridChange w:id="0">
          <w:tblGrid>
            <w:gridCol w:w="6250"/>
            <w:gridCol w:w="1680"/>
            <w:gridCol w:w="14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Задание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E">
            <w:pPr>
              <w:spacing w:line="240" w:lineRule="auto"/>
              <w:ind w:right="88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Формула поиска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5F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Ответ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0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1. Найдите в тексте первые пять слов, состоящих из пяти букв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&lt;?????&gt;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Alice, tired, twice, could, would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2. Сколько в тексте шестибуквенных слов, начинающихся на букву s и заканчивающиеся на букву r?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4">
            <w:pPr>
              <w:spacing w:line="240" w:lineRule="auto"/>
              <w:ind w:left="124" w:hanging="124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highlight w:val="white"/>
                <w:rtl w:val="0"/>
              </w:rPr>
              <w:t xml:space="preserve">&lt;s[a-z]{4}r&gt;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3. Найдите в тексте первые пять трёхбуквенных слов, начинающиеся на гласную букву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7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&lt;[aeiouy]??&gt;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and, use, own, out, all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4. Сколько в тексте слов, состоящих из двенадцати букв? По каким формальным признакам их можно сгруппировать? Приведите пример из каждой группы слов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&lt;[a-z]{12}&gt;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B">
            <w:pPr>
              <w:spacing w:after="280"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Ответ: 31</w:t>
            </w:r>
          </w:p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Группы: по части речи: question (noun)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5. Сколько в тексте слов с суффиксом -tion? Приведите пример использования такого слова в контексте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highlight w:val="white"/>
                <w:rtl w:val="0"/>
              </w:rPr>
              <w:t xml:space="preserve">tion&gt;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6F">
            <w:pPr>
              <w:spacing w:after="280"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Ответ: 59</w:t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Пример: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The first question of course was…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6. Есть ли в тексте слова, включающие четыре согласные буквы подряд?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[bcdfghjklmnpqrstvwxz]{4}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Да, 23 различных слова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7. Сколько раз в тексте встречаются пассивные конструкции единственного числа прошедшего времени?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&lt;was@[a-z]*ed&gt;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8"/>
                <w:szCs w:val="28"/>
                <w:rtl w:val="0"/>
              </w:rPr>
              <w:t xml:space="preserve"> 18</w:t>
            </w:r>
          </w:p>
        </w:tc>
      </w:tr>
    </w:tbl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Соответствие документа содержанию информационного запроса называют смысловой релевантностью, а соответствие поискового образа этого документа формализованному поисковому предписанию, выражающему данный информационный запрос, — формальной релевантностью. В целом, в то время как формальная релевантность – это простой и понятный подход к поиску, смысловая релевантность может обеспечить более точные и полезные результаты, принимая во внимание контекст и значение поискового запроса.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Степень соответствия информационного запроса реальной информационной потребности называется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пертинентностью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212529"/>
          <w:sz w:val="28"/>
          <w:szCs w:val="28"/>
          <w:highlight w:val="white"/>
          <w:u w:val="none"/>
          <w:vertAlign w:val="baseline"/>
          <w:rtl w:val="0"/>
        </w:rPr>
        <w:t xml:space="preserve">Способы снижения пертинентности: изменение запроса, использование альтернативных поисковых систем, уточнение запроса, использование дополнительных инструментов.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документальных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ИПС хранятся тексты документов или их описания (рефераты, библиографические карточки и пр.). До последнего времени обычной формой представления данных в документальных ИПС был реферат (или другое краткое описание документа) и его библиографические данные. В этом массиве, который называется первым документальным контуром, и проводился основной поиск.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Фактографические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ИПС имеют дело с описанием конкретных фактов, причем не обязательно в текстовой форме. Это могут быть таблицы, формулы и пр. Существуют и смешанные ИПС, включающие как документы, так и фактографическую информацию. В настоящее время фактографические ИПС строятся на основе технологий баз данных (БД).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Ручное индексирование подразумевает, что человек (индексатор) просматривает документы и ручным образом определяет ключевые слова, связанную с документом. После этого, индексатор добавляет эту информацию в базу данных ИПС.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Ручное индексирование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является более точным, так как люди могут учесть различные контексты и значения слов, но оно более трудозатратное и дорогостоящее.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Автоматическое индексирование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основано на использовании алгоритмов и компьютерных программ, которые анализируют содержимое документов и автоматически определяют ключевые слова. Автоматическое индексирование позволяет быстро индексировать большое количество документов, но может быть менее точным, особенно при работе с сложными и многозначными терминами. Некоторые примеры систем ручного индексирования: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MEDLINE - база данных медицинских статей, вручную индексируемая экспертами-библиографами.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INSPEC - база данных по инженерии и техническим наукам, которая также вручную индексируется экспертами.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Некоторые примеры систем автоматического индексирования: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Google - автоматически индексирует миллионы документов в Интернете, используя свои алгоритмы.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Microsoft Academic - автоматически индексирует миллионы научных статей и других исследований с помощью своих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современных ИПС часто используется комбинированный подход, где ручное и автоматическое индексирование используются вместе для достижения наилучшей точности и скорости работы.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Общий каталог веб-ресурсов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это интернет-ресурс, на котором собраны ссылки на различные веб-сайты по разным тематикам, без определенной специализации. Такой каталог помогает пользователям быстро находить нужные сайты в разных категориях, но не специализируется на какой-то одной конкретной теме. Примеры общих каталогов веб-ресурсов: AllTop, Reddit.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Специализированный каталог веб-ресурсов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это каталог, который специализируется на конкретной тематике или отрасли. Такие каталоги помогают пользователям быстро найти ресурсы по определенной теме или в конкретной отрасли. Примеры специализированных каталогов веб-ресурсов: GitHub, Airbnb, Tripadvisor.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Фасетная классификация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это метод классификации информации, основанный на описании документов несколькими независимыми характеристиками, называемыми фасетами. Фасеты позволяют пользователям уточнять поиск, добавляя дополнительные фильтры и условия. Пример фасетов: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Фасет "Бренд": Apple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Фасет "Модель": iPhone 13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Фасет "Цвет": графитовый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Фасет "Ёмкость памяти": 256 ГБ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84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Фасет "Цена": 71990 рублей</w:t>
      </w:r>
    </w:p>
    <w:p w:rsidR="00000000" w:rsidDel="00000000" w:rsidP="00000000" w:rsidRDefault="00000000" w:rsidRPr="00000000" w14:paraId="0000008A">
      <w:pPr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Google: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Запрос: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где и когда появился термин «лингвистика»</w:t>
      </w:r>
    </w:p>
    <w:p w:rsidR="00000000" w:rsidDel="00000000" w:rsidP="00000000" w:rsidRDefault="00000000" w:rsidRPr="00000000" w14:paraId="0000008C">
      <w:pPr>
        <w:spacing w:after="28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Документ, отвечающий результатам запроса (url):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http://slovar.lib.ru/dictionary/lingvistika.htm#:~:text=Lingua%20-%20язык)%20-%20наука%2C,"Словаря%20французского%20языка"%20Ш.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Номер этого документа в списке результатов: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1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Инф. шум (количество нерелевантных ссылок):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около 4 ссылок отвечало конкретно на мой запрос, однако было много смежных ссылок, на которых был представлен либо более развёрнутый ответ, либо просто описывалось определение лингвистики.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Полнота (в Рунете всего 4 источника):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буквально по первой выданной ссылке был получен исчерпывающий полный ответ без какой-либо воды.</w:t>
      </w:r>
    </w:p>
    <w:p w:rsidR="00000000" w:rsidDel="00000000" w:rsidP="00000000" w:rsidRDefault="00000000" w:rsidRPr="00000000" w14:paraId="00000090">
      <w:pPr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Рамблер: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Запрос: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где и когда появился термин «лингвистика»</w:t>
      </w:r>
    </w:p>
    <w:p w:rsidR="00000000" w:rsidDel="00000000" w:rsidP="00000000" w:rsidRDefault="00000000" w:rsidRPr="00000000" w14:paraId="00000092">
      <w:pPr>
        <w:spacing w:after="28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Документ, отвечающий результатам запроса (url):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https://znachenie-slova.ru/лингвистика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Номер этого документа в списке результатов: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3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Инф. шум (количество нерелевантных ссылок):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только две ссылки с ближайших страниц отвечали конкретно на поставленный вопрос, остальные в основном описывали сам предмет лингвистики.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Полнота (в Рунете всего 4 источника):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даже одного источника хватило на то, чтобы понять, что информация дана достаточно полная и исчерпывающая, хоть и есть немного лишнего, чего не было в моём запросе.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Однозначно я бы предпочёл ИПС Google, ведь там почти все первые ссылки отвечали моему запросу, было намного меньше информационного шума, нежели в Рамблере. В удобстве выделить никого не могу, задачи и функционал у них одинаковый. Визуально не нравится не один, глаз не цепляет, хотя оформление, запоминаемость и красота – далеко не первая задача поисковых систем.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9.png"/><Relationship Id="rId21" Type="http://schemas.openxmlformats.org/officeDocument/2006/relationships/image" Target="media/image5.png"/><Relationship Id="rId24" Type="http://schemas.openxmlformats.org/officeDocument/2006/relationships/image" Target="media/image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6.png"/><Relationship Id="rId11" Type="http://schemas.openxmlformats.org/officeDocument/2006/relationships/image" Target="media/image20.png"/><Relationship Id="rId10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7.png"/><Relationship Id="rId16" Type="http://schemas.openxmlformats.org/officeDocument/2006/relationships/image" Target="media/image1.png"/><Relationship Id="rId19" Type="http://schemas.openxmlformats.org/officeDocument/2006/relationships/image" Target="media/image19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